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EEB2" w14:textId="77777777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rPr>
          <w:rStyle w:val="Zwaar"/>
          <w:rFonts w:ascii="Libre Franklin" w:hAnsi="Libre Franklin"/>
          <w:color w:val="251F47"/>
          <w:sz w:val="36"/>
          <w:szCs w:val="36"/>
        </w:rPr>
      </w:pPr>
      <w:r w:rsidRPr="00367432">
        <w:rPr>
          <w:rStyle w:val="Zwaar"/>
          <w:rFonts w:ascii="Libre Franklin" w:hAnsi="Libre Franklin"/>
          <w:color w:val="251F47"/>
          <w:sz w:val="36"/>
          <w:szCs w:val="36"/>
        </w:rPr>
        <w:t>Leertherapiegroep Arnhem</w:t>
      </w:r>
    </w:p>
    <w:p w14:paraId="11847BEB" w14:textId="019839D9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De leertherapiegroep is een open/ doorlopende groep voor (basis)-psychologen, psychiaters, verpleegkundig specialisten en andere hulpverleners die in opleiding zijn tot </w:t>
      </w:r>
      <w:r w:rsidR="006608A5" w:rsidRPr="0036743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GZ-psycholoog</w:t>
      </w:r>
      <w:r w:rsidRPr="0036743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Psychotherapeut, Klinisch </w:t>
      </w:r>
      <w:r w:rsidR="006608A5" w:rsidRPr="0036743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Psycholoog,</w:t>
      </w:r>
      <w:r w:rsidRPr="00367432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Verpleegkundig specialist en/of in opleiding zijn bij de NVGP tot Groepspsychotherapeut</w:t>
      </w:r>
    </w:p>
    <w:p w14:paraId="7E010991" w14:textId="77777777" w:rsidR="00171A0E" w:rsidRPr="006608A5" w:rsidRDefault="00171A0E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6608A5">
        <w:rPr>
          <w:rFonts w:asciiTheme="minorHAnsi" w:hAnsiTheme="minorHAnsi" w:cstheme="minorHAnsi"/>
          <w:b/>
          <w:bCs/>
          <w:sz w:val="22"/>
          <w:szCs w:val="22"/>
        </w:rPr>
        <w:t xml:space="preserve">Therapeuten: </w:t>
      </w:r>
    </w:p>
    <w:p w14:paraId="05BDE502" w14:textId="0C9CE764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sz w:val="22"/>
          <w:szCs w:val="22"/>
        </w:rPr>
        <w:t>Caroline Vons</w:t>
      </w:r>
      <w:r w:rsidRPr="00367432">
        <w:rPr>
          <w:rFonts w:asciiTheme="minorHAnsi" w:hAnsiTheme="minorHAnsi" w:cstheme="minorHAnsi"/>
          <w:sz w:val="22"/>
          <w:szCs w:val="22"/>
        </w:rPr>
        <w:t xml:space="preserve">: </w:t>
      </w:r>
      <w:r w:rsidRPr="00367432">
        <w:rPr>
          <w:rFonts w:asciiTheme="minorHAnsi" w:hAnsiTheme="minorHAnsi" w:cstheme="minorHAnsi"/>
          <w:sz w:val="22"/>
          <w:szCs w:val="22"/>
        </w:rPr>
        <w:tab/>
        <w:t xml:space="preserve">Klinisch Psycholoog/psychotherapeut, groepspsychotherapeut NVGP, leertherapeut en supervisor NVGP en leersupervisor NVP. </w:t>
      </w:r>
    </w:p>
    <w:p w14:paraId="65222042" w14:textId="7A65A2AB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ind w:left="2124" w:hanging="2124"/>
        <w:rPr>
          <w:rFonts w:asciiTheme="minorHAnsi" w:hAnsiTheme="minorHAnsi" w:cstheme="minorHAnsi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sz w:val="22"/>
          <w:szCs w:val="22"/>
        </w:rPr>
        <w:t>Marieke Blocks</w:t>
      </w:r>
      <w:r w:rsidRPr="00367432">
        <w:rPr>
          <w:rFonts w:asciiTheme="minorHAnsi" w:hAnsiTheme="minorHAnsi" w:cstheme="minorHAnsi"/>
          <w:sz w:val="22"/>
          <w:szCs w:val="22"/>
        </w:rPr>
        <w:t xml:space="preserve">: </w:t>
      </w:r>
      <w:r w:rsidRPr="00367432">
        <w:rPr>
          <w:rFonts w:asciiTheme="minorHAnsi" w:hAnsiTheme="minorHAnsi" w:cstheme="minorHAnsi"/>
          <w:sz w:val="22"/>
          <w:szCs w:val="22"/>
        </w:rPr>
        <w:tab/>
        <w:t xml:space="preserve">Psychotherapeut, GZ-Psycholoog, groeps-psychotherapeut NVGP, Persoonsgericht Experientieel Psychotherapeut </w:t>
      </w:r>
    </w:p>
    <w:p w14:paraId="0138FB6E" w14:textId="6CAD2AA8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color w:val="251F47"/>
          <w:sz w:val="22"/>
          <w:szCs w:val="22"/>
        </w:rPr>
        <w:t>Tijdstip</w:t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 xml:space="preserve">: </w:t>
      </w:r>
      <w:r w:rsidR="00367432">
        <w:rPr>
          <w:rFonts w:asciiTheme="minorHAnsi" w:hAnsiTheme="minorHAnsi" w:cstheme="minorHAnsi"/>
          <w:color w:val="251F47"/>
          <w:sz w:val="22"/>
          <w:szCs w:val="22"/>
        </w:rPr>
        <w:tab/>
      </w:r>
      <w:r w:rsidR="00367432">
        <w:rPr>
          <w:rFonts w:asciiTheme="minorHAnsi" w:hAnsiTheme="minorHAnsi" w:cstheme="minorHAnsi"/>
          <w:color w:val="251F47"/>
          <w:sz w:val="22"/>
          <w:szCs w:val="22"/>
        </w:rPr>
        <w:tab/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>wekelijks woensdagavond 16:30 – 18:00 uur.</w:t>
      </w:r>
    </w:p>
    <w:p w14:paraId="02126A5B" w14:textId="21BD2373" w:rsidR="00171A0E" w:rsidRPr="00367432" w:rsidRDefault="00171A0E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color w:val="251F47"/>
          <w:sz w:val="22"/>
          <w:szCs w:val="22"/>
        </w:rPr>
        <w:t>Locatie</w:t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 xml:space="preserve">: </w:t>
      </w:r>
      <w:r w:rsidR="00367432">
        <w:rPr>
          <w:rFonts w:asciiTheme="minorHAnsi" w:hAnsiTheme="minorHAnsi" w:cstheme="minorHAnsi"/>
          <w:color w:val="251F47"/>
          <w:sz w:val="22"/>
          <w:szCs w:val="22"/>
        </w:rPr>
        <w:tab/>
      </w:r>
      <w:r w:rsidR="00367432">
        <w:rPr>
          <w:rFonts w:asciiTheme="minorHAnsi" w:hAnsiTheme="minorHAnsi" w:cstheme="minorHAnsi"/>
          <w:color w:val="251F47"/>
          <w:sz w:val="22"/>
          <w:szCs w:val="22"/>
        </w:rPr>
        <w:tab/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>Praktijk VSPC, Paddestoelstraat 8, 6823 JR Arnhem</w:t>
      </w:r>
    </w:p>
    <w:p w14:paraId="7A8D23A4" w14:textId="3F96879B" w:rsidR="00367432" w:rsidRPr="00367432" w:rsidRDefault="00367432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color w:val="251F47"/>
          <w:sz w:val="22"/>
          <w:szCs w:val="22"/>
        </w:rPr>
        <w:t>Informatie/contact</w:t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251F47"/>
          <w:sz w:val="22"/>
          <w:szCs w:val="22"/>
        </w:rPr>
        <w:tab/>
      </w:r>
      <w:hyperlink r:id="rId4" w:history="1">
        <w:r w:rsidRPr="00FA4BC2">
          <w:rPr>
            <w:rStyle w:val="Hyperlink"/>
            <w:rFonts w:asciiTheme="minorHAnsi" w:hAnsiTheme="minorHAnsi" w:cstheme="minorHAnsi"/>
            <w:sz w:val="22"/>
            <w:szCs w:val="22"/>
          </w:rPr>
          <w:t>c.vons@vspc.nl</w:t>
        </w:r>
      </w:hyperlink>
    </w:p>
    <w:p w14:paraId="063B2471" w14:textId="293245D7" w:rsidR="00367432" w:rsidRPr="00367432" w:rsidRDefault="00367432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b/>
          <w:bCs/>
          <w:color w:val="251F47"/>
          <w:sz w:val="22"/>
          <w:szCs w:val="22"/>
        </w:rPr>
        <w:t>Website</w:t>
      </w:r>
      <w:r w:rsidRPr="00367432">
        <w:rPr>
          <w:rFonts w:asciiTheme="minorHAnsi" w:hAnsiTheme="minorHAnsi" w:cstheme="minorHAnsi"/>
          <w:color w:val="251F47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251F47"/>
          <w:sz w:val="22"/>
          <w:szCs w:val="22"/>
        </w:rPr>
        <w:tab/>
      </w:r>
      <w:r>
        <w:rPr>
          <w:rFonts w:asciiTheme="minorHAnsi" w:hAnsiTheme="minorHAnsi" w:cstheme="minorHAnsi"/>
          <w:color w:val="251F47"/>
          <w:sz w:val="22"/>
          <w:szCs w:val="22"/>
        </w:rPr>
        <w:tab/>
      </w:r>
      <w:hyperlink r:id="rId5" w:history="1">
        <w:r w:rsidRPr="00FA4BC2">
          <w:rPr>
            <w:rStyle w:val="Hyperlink"/>
            <w:rFonts w:asciiTheme="minorHAnsi" w:hAnsiTheme="minorHAnsi" w:cstheme="minorHAnsi"/>
            <w:sz w:val="22"/>
            <w:szCs w:val="22"/>
          </w:rPr>
          <w:t>www.vspc.nl</w:t>
        </w:r>
      </w:hyperlink>
      <w:r>
        <w:rPr>
          <w:rFonts w:asciiTheme="minorHAnsi" w:hAnsiTheme="minorHAnsi" w:cstheme="minorHAnsi"/>
          <w:color w:val="251F47"/>
          <w:sz w:val="22"/>
          <w:szCs w:val="22"/>
        </w:rPr>
        <w:t>, zie de folder over de leergroep</w:t>
      </w:r>
    </w:p>
    <w:p w14:paraId="4CCA088A" w14:textId="715C792F" w:rsidR="00171A0E" w:rsidRPr="00367432" w:rsidRDefault="00367432" w:rsidP="00171A0E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251F47"/>
          <w:sz w:val="22"/>
          <w:szCs w:val="22"/>
        </w:rPr>
      </w:pPr>
      <w:r w:rsidRPr="00367432">
        <w:rPr>
          <w:rFonts w:asciiTheme="minorHAnsi" w:hAnsiTheme="minorHAnsi" w:cstheme="minorHAnsi"/>
          <w:color w:val="251F47"/>
          <w:sz w:val="22"/>
          <w:szCs w:val="22"/>
        </w:rPr>
        <w:t>We werken vanuit het psychodynamische/ eclectische referentiekader.</w:t>
      </w:r>
      <w:r>
        <w:rPr>
          <w:rFonts w:asciiTheme="minorHAnsi" w:hAnsiTheme="minorHAnsi" w:cstheme="minorHAnsi"/>
          <w:color w:val="251F47"/>
          <w:sz w:val="22"/>
          <w:szCs w:val="22"/>
        </w:rPr>
        <w:t xml:space="preserve"> </w:t>
      </w:r>
      <w:r w:rsidR="00171A0E" w:rsidRPr="00367432">
        <w:rPr>
          <w:rFonts w:asciiTheme="minorHAnsi" w:hAnsiTheme="minorHAnsi" w:cstheme="minorHAnsi"/>
          <w:sz w:val="22"/>
          <w:szCs w:val="22"/>
        </w:rPr>
        <w:t xml:space="preserve">In deze groep is ruimte om je te verdiepen in de specifieke problemen waar je als hulpverlener tegen aan kunt lopen op je werk en in je </w:t>
      </w:r>
      <w:r w:rsidR="006608A5" w:rsidRPr="00367432">
        <w:rPr>
          <w:rFonts w:asciiTheme="minorHAnsi" w:hAnsiTheme="minorHAnsi" w:cstheme="minorHAnsi"/>
          <w:sz w:val="22"/>
          <w:szCs w:val="22"/>
        </w:rPr>
        <w:t>privéleven</w:t>
      </w:r>
      <w:r w:rsidR="00171A0E" w:rsidRPr="00367432">
        <w:rPr>
          <w:rFonts w:asciiTheme="minorHAnsi" w:hAnsiTheme="minorHAnsi" w:cstheme="minorHAnsi"/>
          <w:sz w:val="22"/>
          <w:szCs w:val="22"/>
        </w:rPr>
        <w:t xml:space="preserve"> en die kunnen leiden tot psychische of psychosomatische klachten. De groep is een veilige plek om jezelf en je eigen functioneren te onderzoeken.  </w:t>
      </w:r>
    </w:p>
    <w:p w14:paraId="4505EAF0" w14:textId="77777777" w:rsidR="00171A0E" w:rsidRPr="00367432" w:rsidRDefault="00171A0E">
      <w:pPr>
        <w:rPr>
          <w:rFonts w:cstheme="minorHAnsi"/>
        </w:rPr>
      </w:pPr>
    </w:p>
    <w:sectPr w:rsidR="00171A0E" w:rsidRPr="003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0E"/>
    <w:rsid w:val="00171A0E"/>
    <w:rsid w:val="00367432"/>
    <w:rsid w:val="004F3563"/>
    <w:rsid w:val="006608A5"/>
    <w:rsid w:val="006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947"/>
  <w15:chartTrackingRefBased/>
  <w15:docId w15:val="{DFA8D833-8A99-43CF-9B0C-466C628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171A0E"/>
    <w:rPr>
      <w:b/>
      <w:bCs/>
    </w:rPr>
  </w:style>
  <w:style w:type="character" w:styleId="Nadruk">
    <w:name w:val="Emphasis"/>
    <w:basedOn w:val="Standaardalinea-lettertype"/>
    <w:uiPriority w:val="20"/>
    <w:qFormat/>
    <w:rsid w:val="00171A0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674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pc.nl" TargetMode="External"/><Relationship Id="rId4" Type="http://schemas.openxmlformats.org/officeDocument/2006/relationships/hyperlink" Target="mailto:c.vons@vspc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W</dc:creator>
  <cp:keywords/>
  <dc:description/>
  <cp:lastModifiedBy>PJ W</cp:lastModifiedBy>
  <cp:revision>2</cp:revision>
  <dcterms:created xsi:type="dcterms:W3CDTF">2023-05-25T13:13:00Z</dcterms:created>
  <dcterms:modified xsi:type="dcterms:W3CDTF">2023-05-25T13:13:00Z</dcterms:modified>
</cp:coreProperties>
</file>